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rPr>
      </w:pPr>
      <w:r>
        <w:rPr>
          <w:rFonts w:cs="Calibri" w:cstheme="minorHAnsi"/>
          <w:b/>
          <w:bCs/>
        </w:rPr>
        <w:t>Інформація про страхового посередника</w:t>
      </w:r>
    </w:p>
    <w:p>
      <w:pPr>
        <w:pStyle w:val="Normal"/>
        <w:spacing w:lineRule="auto" w:line="240" w:before="0" w:after="0"/>
        <w:jc w:val="center"/>
        <w:rPr>
          <w:rFonts w:cs="Calibri" w:cstheme="minorHAnsi"/>
          <w:b/>
          <w:bCs/>
        </w:rPr>
      </w:pPr>
      <w:r>
        <w:rPr>
          <w:rFonts w:cs="Calibri" w:cstheme="minorHAnsi"/>
          <w:b/>
          <w:bCs/>
        </w:rPr>
        <w:t>на виконання статті 88 Закону України «Про страхування»</w:t>
      </w:r>
    </w:p>
    <w:p>
      <w:pPr>
        <w:pStyle w:val="Normal"/>
        <w:spacing w:lineRule="auto" w:line="240" w:before="0" w:after="0"/>
        <w:jc w:val="center"/>
        <w:rPr>
          <w:rFonts w:cs="Calibri" w:cstheme="minorHAnsi"/>
          <w:b/>
          <w:bCs/>
        </w:rPr>
      </w:pPr>
      <w:r>
        <w:rPr>
          <w:rFonts w:cs="Calibri" w:cstheme="minorHAnsi"/>
          <w:b/>
          <w:bCs/>
        </w:rPr>
        <w:t>(щодо реалізації страхових продуктів ПрАТ «Європейське туристичне страхування»)</w:t>
      </w:r>
    </w:p>
    <w:tbl>
      <w:tblPr>
        <w:tblStyle w:val="ac"/>
        <w:tblpPr w:vertAnchor="text" w:horzAnchor="text" w:leftFromText="180" w:rightFromText="180" w:tblpX="0" w:tblpY="1"/>
        <w:tblOverlap w:val="never"/>
        <w:tblW w:w="963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524"/>
        <w:gridCol w:w="4109"/>
      </w:tblGrid>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Повне та скорочене (за наявності) найменування – для юридичної особи та представництва страхового або перестрахового брокера – нерезидента або прізвище, ім’я та по батькові (за наявності) – для фізичної особи та фізичної особи – підприємця; ідентифікаційний код у Єдиному державному реєстрі підприємств та організацій України – для юридичних осіб або реєстраційний номер облікової картки платника податків або серія та номер паспорта/номер паспорта у формі картки (для фізичних осіб, які через свої релігійні переконання відмовляються від прийняття реєстраційного номера платника податків, повідомили про це відповідний контролюючий орган і мають відмітку в паспорті) – для фізичних осіб та фізичних осіб – підприємців; місцезнаходження, адресу веб-сайту (за наявності);</w:t>
            </w:r>
          </w:p>
        </w:tc>
        <w:tc>
          <w:tcPr>
            <w:tcW w:w="4109" w:type="dxa"/>
            <w:tcBorders/>
          </w:tcPr>
          <w:p>
            <w:pPr>
              <w:pStyle w:val="Normal"/>
              <w:widowControl/>
              <w:spacing w:lineRule="auto" w:line="240" w:before="0" w:after="0"/>
              <w:jc w:val="left"/>
              <w:rPr>
                <w:rFonts w:cs="Calibri" w:cstheme="minorHAnsi"/>
                <w:b/>
                <w:bCs/>
                <w:u w:val="single"/>
              </w:rPr>
            </w:pPr>
            <w:r>
              <w:rPr>
                <w:rFonts w:eastAsia="Calibri" w:cs="Calibri" w:cstheme="minorHAnsi"/>
                <w:b/>
                <w:bCs/>
                <w:kern w:val="2"/>
                <w:sz w:val="22"/>
                <w:szCs w:val="22"/>
                <w:u w:val="single"/>
                <w:lang w:eastAsia="en-US" w:bidi="ar-SA"/>
              </w:rPr>
              <w:t xml:space="preserve">Повне найменування: </w:t>
            </w:r>
          </w:p>
          <w:p>
            <w:pPr>
              <w:pStyle w:val="Normal"/>
              <w:widowControl/>
              <w:spacing w:lineRule="auto" w:line="240" w:before="0" w:after="0"/>
              <w:jc w:val="left"/>
              <w:rPr>
                <w:rFonts w:cs="Calibri" w:cstheme="minorHAnsi"/>
                <w:b/>
              </w:rPr>
            </w:pPr>
            <w:r>
              <w:rPr>
                <w:rFonts w:eastAsia="Calibri" w:cs="Calibri" w:cstheme="minorHAnsi"/>
                <w:b/>
                <w:kern w:val="2"/>
                <w:sz w:val="22"/>
                <w:szCs w:val="22"/>
                <w:lang w:eastAsia="en-US" w:bidi="ar-SA"/>
              </w:rPr>
              <w:t>Товариство з обмеженою відповідальністю спільне українсько-канадське підприємство «Міст-Тур»</w:t>
            </w:r>
          </w:p>
          <w:p>
            <w:pPr>
              <w:pStyle w:val="Normal"/>
              <w:widowControl/>
              <w:spacing w:lineRule="auto" w:line="240" w:before="0" w:after="0"/>
              <w:jc w:val="left"/>
              <w:rPr>
                <w:rFonts w:cs="Calibri" w:cstheme="minorHAnsi"/>
                <w:b/>
                <w:u w:val="single"/>
              </w:rPr>
            </w:pPr>
            <w:r>
              <w:rPr>
                <w:rFonts w:eastAsia="Calibri" w:cs="Calibri" w:cstheme="minorHAnsi"/>
                <w:b/>
                <w:kern w:val="2"/>
                <w:sz w:val="22"/>
                <w:szCs w:val="22"/>
                <w:u w:val="single"/>
                <w:lang w:eastAsia="en-US" w:bidi="ar-SA"/>
              </w:rPr>
              <w:t xml:space="preserve">Скорочене найменування: </w:t>
            </w:r>
          </w:p>
          <w:p>
            <w:pPr>
              <w:pStyle w:val="Normal"/>
              <w:widowControl/>
              <w:spacing w:lineRule="auto" w:line="240" w:before="0" w:after="0"/>
              <w:jc w:val="left"/>
              <w:rPr>
                <w:rFonts w:cs="Calibri" w:cstheme="minorHAnsi"/>
                <w:b/>
                <w:bCs/>
              </w:rPr>
            </w:pPr>
            <w:r>
              <w:rPr>
                <w:rFonts w:eastAsia="Calibri" w:cs="Calibri" w:cstheme="minorHAnsi"/>
                <w:b/>
                <w:bCs/>
                <w:kern w:val="2"/>
                <w:sz w:val="22"/>
                <w:szCs w:val="22"/>
                <w:lang w:eastAsia="en-US" w:bidi="ar-SA"/>
              </w:rPr>
              <w:t>ТзОВ СП «Міст-Тур»</w:t>
            </w:r>
          </w:p>
          <w:p>
            <w:pPr>
              <w:pStyle w:val="Normal"/>
              <w:widowControl/>
              <w:spacing w:lineRule="auto" w:line="240" w:before="0" w:after="0"/>
              <w:jc w:val="left"/>
              <w:rPr>
                <w:rFonts w:cs="Calibri" w:cstheme="minorHAnsi"/>
              </w:rPr>
            </w:pPr>
            <w:r>
              <w:rPr>
                <w:rFonts w:eastAsia="Calibri" w:cs="Calibri" w:cstheme="minorHAnsi"/>
                <w:b/>
                <w:bCs/>
                <w:kern w:val="2"/>
                <w:sz w:val="22"/>
                <w:szCs w:val="22"/>
                <w:u w:val="single"/>
                <w:lang w:eastAsia="en-US" w:bidi="ar-SA"/>
              </w:rPr>
              <w:t>ЄДРПОУ</w:t>
            </w:r>
            <w:r>
              <w:rPr>
                <w:rFonts w:eastAsia="Calibri" w:cs="Calibri" w:cstheme="minorHAnsi"/>
                <w:b/>
                <w:bCs/>
                <w:kern w:val="2"/>
                <w:sz w:val="22"/>
                <w:szCs w:val="22"/>
                <w:lang w:eastAsia="en-US" w:bidi="ar-SA"/>
              </w:rPr>
              <w:t>: 25234466</w:t>
            </w:r>
          </w:p>
          <w:p>
            <w:pPr>
              <w:pStyle w:val="Normal"/>
              <w:widowControl/>
              <w:spacing w:lineRule="auto" w:line="240" w:before="0" w:after="0"/>
              <w:jc w:val="left"/>
              <w:rPr>
                <w:rFonts w:cs="Calibri" w:cstheme="minorHAnsi"/>
                <w:b/>
                <w:bCs/>
              </w:rPr>
            </w:pPr>
            <w:r>
              <w:rPr>
                <w:rFonts w:eastAsia="Calibri" w:cs="Calibri" w:cstheme="minorHAnsi"/>
                <w:b/>
                <w:bCs/>
                <w:kern w:val="2"/>
                <w:sz w:val="22"/>
                <w:szCs w:val="22"/>
                <w:u w:val="single"/>
                <w:lang w:eastAsia="en-US" w:bidi="ar-SA"/>
              </w:rPr>
              <w:t>Місцезнаходження</w:t>
            </w:r>
            <w:r>
              <w:rPr>
                <w:rFonts w:eastAsia="Calibri" w:cs="Calibri" w:cstheme="minorHAnsi"/>
                <w:b/>
                <w:bCs/>
                <w:kern w:val="2"/>
                <w:sz w:val="22"/>
                <w:szCs w:val="22"/>
                <w:lang w:eastAsia="en-US" w:bidi="ar-SA"/>
              </w:rPr>
              <w:t>: м.Львів, пр.Шевченка, 34</w:t>
            </w:r>
          </w:p>
          <w:p>
            <w:pPr>
              <w:pStyle w:val="Normal"/>
              <w:widowControl/>
              <w:spacing w:lineRule="auto" w:line="240" w:before="0" w:after="0"/>
              <w:jc w:val="left"/>
              <w:rPr>
                <w:rFonts w:cs="Calibri" w:cstheme="minorHAnsi"/>
                <w:b/>
                <w:bCs/>
                <w:u w:val="single"/>
              </w:rPr>
            </w:pPr>
            <w:r>
              <w:rPr>
                <w:rFonts w:eastAsia="Calibri" w:cs="Calibri" w:cstheme="minorHAnsi"/>
                <w:b/>
                <w:bCs/>
                <w:kern w:val="2"/>
                <w:sz w:val="22"/>
                <w:szCs w:val="22"/>
                <w:u w:val="single"/>
                <w:lang w:eastAsia="en-US" w:bidi="ar-SA"/>
              </w:rPr>
              <w:t xml:space="preserve">Адреса веб-сайту (за наявності): </w:t>
            </w:r>
          </w:p>
          <w:p>
            <w:pPr>
              <w:pStyle w:val="Normal"/>
              <w:widowControl/>
              <w:spacing w:lineRule="auto" w:line="240" w:before="0" w:after="0"/>
              <w:jc w:val="left"/>
              <w:rPr>
                <w:rFonts w:cs="Calibri" w:cstheme="minorHAnsi"/>
                <w:b/>
                <w:bCs/>
                <w:lang w:val="en-US"/>
              </w:rPr>
            </w:pPr>
            <w:r>
              <w:rPr>
                <w:rFonts w:eastAsia="Calibri" w:cs="Calibri" w:cstheme="minorHAnsi"/>
                <w:b/>
                <w:bCs/>
                <w:kern w:val="2"/>
                <w:sz w:val="22"/>
                <w:szCs w:val="22"/>
                <w:lang w:val="en-US" w:eastAsia="en-US" w:bidi="ar-SA"/>
              </w:rPr>
              <w:t>meest-tour.com.ua</w:t>
            </w:r>
          </w:p>
          <w:p>
            <w:pPr>
              <w:pStyle w:val="Normal"/>
              <w:widowControl/>
              <w:spacing w:lineRule="auto" w:line="240" w:before="0" w:after="0"/>
              <w:jc w:val="left"/>
              <w:rPr>
                <w:rFonts w:cs="Calibri" w:cstheme="minorHAnsi"/>
                <w:b/>
                <w:bCs/>
                <w:u w:val="single"/>
                <w:lang w:val="en-US"/>
              </w:rPr>
            </w:pPr>
            <w:r>
              <w:rPr>
                <w:rFonts w:eastAsia="Calibri" w:cs="Calibri" w:cstheme="minorHAnsi"/>
                <w:b/>
                <w:bCs/>
                <w:kern w:val="2"/>
                <w:sz w:val="22"/>
                <w:szCs w:val="22"/>
                <w:u w:val="single"/>
                <w:lang w:eastAsia="en-US" w:bidi="ar-SA"/>
              </w:rPr>
              <w:t>Конт. тел</w:t>
            </w:r>
            <w:r>
              <w:rPr>
                <w:rFonts w:eastAsia="Calibri" w:cs="Calibri" w:cstheme="minorHAnsi"/>
                <w:b/>
                <w:bCs/>
                <w:kern w:val="2"/>
                <w:sz w:val="22"/>
                <w:szCs w:val="22"/>
                <w:lang w:eastAsia="en-US" w:bidi="ar-SA"/>
              </w:rPr>
              <w:t xml:space="preserve">. </w:t>
            </w:r>
            <w:r>
              <w:rPr>
                <w:rFonts w:eastAsia="Calibri" w:cs="Calibri" w:cstheme="minorHAnsi"/>
                <w:b/>
                <w:bCs/>
                <w:kern w:val="2"/>
                <w:sz w:val="22"/>
                <w:szCs w:val="22"/>
                <w:lang w:val="en-US" w:eastAsia="en-US" w:bidi="ar-SA"/>
              </w:rPr>
              <w:t xml:space="preserve"> (032) 297-08-52</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Перелік відокремлених підрозділів, в яких клієнт може укласти договір страхування (за наявності)</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Відокремлені підрозділи відсутні.</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Клієнти може укласти договір страхування виключно на сайті </w:t>
            </w:r>
            <w:r>
              <w:rPr>
                <w:rFonts w:eastAsia="Calibri" w:cs="Calibri" w:cstheme="minorHAnsi"/>
                <w:bCs/>
                <w:kern w:val="2"/>
                <w:sz w:val="22"/>
                <w:szCs w:val="22"/>
                <w:lang w:eastAsia="en-US" w:bidi="ar-SA"/>
              </w:rPr>
              <w:t xml:space="preserve"> </w:t>
            </w:r>
            <w:r>
              <w:rPr>
                <w:rFonts w:eastAsia="Calibri" w:cs="Calibri" w:cstheme="minorHAnsi"/>
                <w:bCs/>
                <w:kern w:val="2"/>
                <w:sz w:val="22"/>
                <w:szCs w:val="22"/>
                <w:highlight w:val="yellow"/>
                <w:lang w:eastAsia="en-US" w:bidi="ar-SA"/>
              </w:rPr>
              <w:t>__________________________________</w:t>
            </w:r>
            <w:r>
              <w:rPr>
                <w:rFonts w:eastAsia="Calibri" w:cs="Calibri" w:cstheme="minorHAnsi"/>
                <w:bCs/>
                <w:kern w:val="2"/>
                <w:sz w:val="22"/>
                <w:szCs w:val="22"/>
                <w:lang w:eastAsia="en-US" w:bidi="ar-SA"/>
              </w:rPr>
              <w:t xml:space="preserve">_ </w:t>
            </w:r>
            <w:bookmarkStart w:id="0" w:name="_GoBack"/>
            <w:bookmarkEnd w:id="0"/>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Контакти, за якими споживач має право звернутися до страхового посередника, НБУ  та інших уповновжених державних органів</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Споживач має право звернутися до страхового посередника за тел</w:t>
            </w:r>
            <w:r>
              <w:rPr>
                <w:rFonts w:eastAsia="Calibri" w:cs="Calibri" w:cstheme="minorHAnsi"/>
                <w:kern w:val="2"/>
                <w:sz w:val="22"/>
                <w:szCs w:val="22"/>
                <w:lang w:val="ru-RU" w:eastAsia="en-US" w:bidi="ar-SA"/>
              </w:rPr>
              <w:t xml:space="preserve"> (032) 297-08-52</w:t>
            </w:r>
            <w:r>
              <w:rPr>
                <w:rFonts w:eastAsia="Calibri" w:cs="Calibri" w:cstheme="minorHAnsi"/>
                <w:kern w:val="2"/>
                <w:sz w:val="22"/>
                <w:szCs w:val="22"/>
                <w:lang w:eastAsia="en-US" w:bidi="ar-SA"/>
              </w:rPr>
              <w:t>, на е-</w:t>
            </w:r>
            <w:r>
              <w:rPr>
                <w:rFonts w:eastAsia="Calibri" w:cs="Calibri" w:cstheme="minorHAnsi"/>
                <w:kern w:val="2"/>
                <w:sz w:val="22"/>
                <w:szCs w:val="22"/>
                <w:lang w:val="en-US" w:eastAsia="en-US" w:bidi="ar-SA"/>
              </w:rPr>
              <w:t>mail</w:t>
            </w:r>
            <w:r>
              <w:rPr>
                <w:rFonts w:eastAsia="Calibri" w:cs="Calibri" w:cstheme="minorHAnsi"/>
                <w:kern w:val="2"/>
                <w:sz w:val="22"/>
                <w:szCs w:val="22"/>
                <w:lang w:val="ru-RU" w:eastAsia="en-US" w:bidi="ar-SA"/>
              </w:rPr>
              <w:t xml:space="preserve">  </w:t>
            </w:r>
            <w:hyperlink r:id="rId2">
              <w:r>
                <w:rPr>
                  <w:rStyle w:val="Hyperlink"/>
                  <w:rFonts w:eastAsia="Calibri" w:cs="Calibri" w:cstheme="minorHAnsi"/>
                  <w:kern w:val="2"/>
                  <w:sz w:val="22"/>
                  <w:szCs w:val="22"/>
                  <w:lang w:val="en-US" w:eastAsia="en-US" w:bidi="ar-SA"/>
                </w:rPr>
                <w:t>office</w:t>
              </w:r>
              <w:r>
                <w:rPr>
                  <w:rStyle w:val="Hyperlink"/>
                  <w:rFonts w:eastAsia="Calibri" w:cs="Calibri" w:cstheme="minorHAnsi"/>
                  <w:kern w:val="2"/>
                  <w:sz w:val="22"/>
                  <w:szCs w:val="22"/>
                  <w:lang w:val="ru-RU" w:eastAsia="en-US" w:bidi="ar-SA"/>
                </w:rPr>
                <w:t>@</w:t>
              </w:r>
              <w:r>
                <w:rPr>
                  <w:rStyle w:val="Hyperlink"/>
                  <w:rFonts w:eastAsia="Calibri" w:cs="Calibri" w:cstheme="minorHAnsi"/>
                  <w:kern w:val="2"/>
                  <w:sz w:val="22"/>
                  <w:szCs w:val="22"/>
                  <w:lang w:val="en-US" w:eastAsia="en-US" w:bidi="ar-SA"/>
                </w:rPr>
                <w:t>meest</w:t>
              </w:r>
              <w:r>
                <w:rPr>
                  <w:rStyle w:val="Hyperlink"/>
                  <w:rFonts w:eastAsia="Calibri" w:cs="Calibri" w:cstheme="minorHAnsi"/>
                  <w:kern w:val="2"/>
                  <w:sz w:val="22"/>
                  <w:szCs w:val="22"/>
                  <w:lang w:val="ru-RU" w:eastAsia="en-US" w:bidi="ar-SA"/>
                </w:rPr>
                <w:t>-</w:t>
              </w:r>
              <w:r>
                <w:rPr>
                  <w:rStyle w:val="Hyperlink"/>
                  <w:rFonts w:eastAsia="Calibri" w:cs="Calibri" w:cstheme="minorHAnsi"/>
                  <w:kern w:val="2"/>
                  <w:sz w:val="22"/>
                  <w:szCs w:val="22"/>
                  <w:lang w:val="en-US" w:eastAsia="en-US" w:bidi="ar-SA"/>
                </w:rPr>
                <w:t>tour</w:t>
              </w:r>
              <w:r>
                <w:rPr>
                  <w:rStyle w:val="Hyperlink"/>
                  <w:rFonts w:eastAsia="Calibri" w:cs="Calibri" w:cstheme="minorHAnsi"/>
                  <w:kern w:val="2"/>
                  <w:sz w:val="22"/>
                  <w:szCs w:val="22"/>
                  <w:lang w:val="ru-RU" w:eastAsia="en-US" w:bidi="ar-SA"/>
                </w:rPr>
                <w:t>.</w:t>
              </w:r>
              <w:r>
                <w:rPr>
                  <w:rStyle w:val="Hyperlink"/>
                  <w:rFonts w:eastAsia="Calibri" w:cs="Calibri" w:cstheme="minorHAnsi"/>
                  <w:kern w:val="2"/>
                  <w:sz w:val="22"/>
                  <w:szCs w:val="22"/>
                  <w:lang w:val="en-US" w:eastAsia="en-US" w:bidi="ar-SA"/>
                </w:rPr>
                <w:t>com</w:t>
              </w:r>
              <w:r>
                <w:rPr>
                  <w:rStyle w:val="Hyperlink"/>
                  <w:rFonts w:eastAsia="Calibri" w:cs="Calibri" w:cstheme="minorHAnsi"/>
                  <w:kern w:val="2"/>
                  <w:sz w:val="22"/>
                  <w:szCs w:val="22"/>
                  <w:lang w:val="ru-RU" w:eastAsia="en-US" w:bidi="ar-SA"/>
                </w:rPr>
                <w:t>.</w:t>
              </w:r>
              <w:r>
                <w:rPr>
                  <w:rStyle w:val="Hyperlink"/>
                  <w:rFonts w:eastAsia="Calibri" w:cs="Calibri" w:cstheme="minorHAnsi"/>
                  <w:kern w:val="2"/>
                  <w:sz w:val="22"/>
                  <w:szCs w:val="22"/>
                  <w:lang w:val="en-US" w:eastAsia="en-US" w:bidi="ar-SA"/>
                </w:rPr>
                <w:t>ua</w:t>
              </w:r>
            </w:hyperlink>
            <w:r>
              <w:rPr>
                <w:rFonts w:eastAsia="Calibri" w:cs="Calibri" w:cstheme="minorHAnsi"/>
                <w:kern w:val="2"/>
                <w:sz w:val="22"/>
                <w:szCs w:val="22"/>
                <w:lang w:val="ru-RU" w:eastAsia="en-US" w:bidi="ar-SA"/>
              </w:rPr>
              <w:t xml:space="preserve"> </w:t>
            </w:r>
            <w:r>
              <w:rPr>
                <w:rFonts w:eastAsia="Calibri" w:cs="Calibri" w:cstheme="minorHAnsi"/>
                <w:kern w:val="2"/>
                <w:sz w:val="22"/>
                <w:szCs w:val="22"/>
                <w:lang w:eastAsia="en-US" w:bidi="ar-SA"/>
              </w:rPr>
              <w:t xml:space="preserve">або відправити письмове звернення на адресу: </w:t>
            </w:r>
          </w:p>
          <w:p>
            <w:pPr>
              <w:pStyle w:val="11"/>
              <w:tabs>
                <w:tab w:val="clear" w:pos="708"/>
                <w:tab w:val="center" w:pos="709" w:leader="none"/>
                <w:tab w:val="right" w:pos="11079" w:leader="none"/>
              </w:tabs>
              <w:spacing w:before="0" w:after="0"/>
              <w:jc w:val="both"/>
              <w:rPr>
                <w:rFonts w:ascii="Calibri" w:hAnsi="Calibri" w:cs="Calibri" w:asciiTheme="minorHAnsi" w:cstheme="minorHAnsi" w:hAnsiTheme="minorHAnsi"/>
                <w:sz w:val="22"/>
                <w:szCs w:val="22"/>
                <w:lang w:val="uk-UA"/>
              </w:rPr>
            </w:pPr>
            <w:r>
              <w:rPr>
                <w:rFonts w:cs="Calibri" w:ascii="Calibri" w:hAnsi="Calibri" w:asciiTheme="minorHAnsi" w:cstheme="minorHAnsi" w:hAnsiTheme="minorHAnsi"/>
                <w:sz w:val="22"/>
                <w:szCs w:val="22"/>
                <w:lang w:val="uk-UA" w:bidi="ar-SA"/>
              </w:rPr>
              <w:t xml:space="preserve">Також споживач за захистом своїх прав може звернутися </w:t>
            </w:r>
            <w:r>
              <w:rPr>
                <w:rFonts w:cs="Calibri" w:ascii="Calibri" w:hAnsi="Calibri" w:asciiTheme="minorHAnsi" w:cstheme="minorHAnsi" w:hAnsiTheme="minorHAnsi"/>
                <w:color w:val="000000"/>
                <w:sz w:val="22"/>
                <w:szCs w:val="22"/>
                <w:lang w:val="uk-UA" w:bidi="ar-SA"/>
              </w:rPr>
              <w:t xml:space="preserve"> до </w:t>
            </w:r>
            <w:r>
              <w:rPr>
                <w:rFonts w:cs="Calibri" w:ascii="Calibri" w:hAnsi="Calibri" w:asciiTheme="minorHAnsi" w:cstheme="minorHAnsi" w:hAnsiTheme="minorHAnsi"/>
                <w:sz w:val="22"/>
                <w:szCs w:val="22"/>
                <w:lang w:val="uk-UA" w:bidi="ar-SA"/>
              </w:rPr>
              <w:t>Національного Банку України, адреса: вул. Інститутська, 11-б, м. Київ-8, 01601, тел. 0 800 505 240 або до Головного управління Держпродспоживслужби в м. Києві, 03151, м. Київ, вул. Волинська, 12 або до суду.</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Реквізити договору доручення (для субагента додаткового реквізити його договору із страховим агентом) або договору про посередницькі послуги з клієнтом; перелік повноважень за договором</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ТзОВ СП «Міст-Тур» </w:t>
            </w:r>
            <w:r>
              <w:rPr>
                <w:rFonts w:eastAsia="Calibri" w:cs="Calibri" w:cstheme="minorHAnsi"/>
                <w:bCs/>
                <w:kern w:val="2"/>
                <w:sz w:val="22"/>
                <w:szCs w:val="22"/>
                <w:lang w:eastAsia="en-US" w:bidi="ar-SA"/>
              </w:rPr>
              <w:t>є страховий Агентом, д</w:t>
            </w:r>
            <w:r>
              <w:rPr>
                <w:rFonts w:eastAsia="Calibri" w:cs="Calibri" w:cstheme="minorHAnsi"/>
                <w:kern w:val="2"/>
                <w:sz w:val="22"/>
                <w:szCs w:val="22"/>
                <w:lang w:eastAsia="en-US" w:bidi="ar-SA"/>
              </w:rPr>
              <w:t xml:space="preserve">іє від імені та за дорученням ПрАТ «Європейське туристичне страхування». (договір-доручення № </w:t>
            </w:r>
            <w:r>
              <w:rPr>
                <w:rFonts w:eastAsia="Calibri" w:cs="Calibri" w:cstheme="minorHAnsi"/>
                <w:kern w:val="2"/>
                <w:sz w:val="22"/>
                <w:szCs w:val="22"/>
                <w:lang w:val="ru-RU" w:eastAsia="en-US" w:bidi="ar-SA"/>
              </w:rPr>
              <w:t>84/14</w:t>
            </w:r>
            <w:r>
              <w:rPr>
                <w:rFonts w:eastAsia="Calibri" w:cs="Calibri" w:cstheme="minorHAnsi"/>
                <w:kern w:val="2"/>
                <w:sz w:val="22"/>
                <w:szCs w:val="22"/>
                <w:lang w:eastAsia="en-US" w:bidi="ar-SA"/>
              </w:rPr>
              <w:t xml:space="preserve">  від </w:t>
            </w:r>
            <w:r>
              <w:rPr>
                <w:rFonts w:eastAsia="Calibri" w:cs="Calibri" w:cstheme="minorHAnsi"/>
                <w:kern w:val="2"/>
                <w:sz w:val="22"/>
                <w:szCs w:val="22"/>
                <w:lang w:val="ru-RU" w:eastAsia="en-US" w:bidi="ar-SA"/>
              </w:rPr>
              <w:t>27.05.2014</w:t>
            </w:r>
            <w:r>
              <w:rPr>
                <w:rFonts w:eastAsia="Calibri" w:cs="Calibri" w:cstheme="minorHAnsi"/>
                <w:kern w:val="2"/>
                <w:sz w:val="22"/>
                <w:szCs w:val="22"/>
                <w:lang w:eastAsia="en-US" w:bidi="ar-SA"/>
              </w:rPr>
              <w:t xml:space="preserve"> року) відповідно до якого надає посередницькі послуги з укладення договорів страхування, в тому числі: </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 сприяє та/або оформлює  електронні договори страхування; </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 проводить роз'яснювальну та консультаційну роботу серед споживачів страхових послуг; </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 рекламує, пропонує страхові послуги; </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отримує страхові премії;</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надає та роз’яснює  потенційним клієнтам інформацію передбачену умовами ст.87, ст. 88 Закону України «Про страхування» №1909-IX  (перед укладанням договорів страхування).</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Номер запису в Реєстрі посередників, сторінку в мережі Інтернет з посиланням на Реєстр посередників для перевірки факту його реєстрації;</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Номер запису в Реєстрі посередників  № 00015687 від 25.03.2025 року </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Реєстр посередників запроваджується Національним Банком України з 01.01.2025 року</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Інформація про можливість надання індивідуальної консультації щодо умов страхового продукту та рекомендації, який страховий продукт максимально відповідатиме вимогам і потребам клієнта у страхуванні;</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Для отримання консультації Ви може звернутися за телефоном </w:t>
            </w:r>
            <w:r>
              <w:rPr>
                <w:rFonts w:eastAsia="Calibri" w:cs="Calibri" w:cstheme="minorHAnsi"/>
                <w:kern w:val="2"/>
                <w:sz w:val="22"/>
                <w:szCs w:val="22"/>
                <w:lang w:val="ru-RU" w:eastAsia="en-US" w:bidi="ar-SA"/>
              </w:rPr>
              <w:t>(032)297-08-52</w:t>
            </w:r>
            <w:r>
              <w:rPr>
                <w:rFonts w:eastAsia="Calibri" w:cs="Calibri" w:cstheme="minorHAnsi"/>
                <w:kern w:val="2"/>
                <w:sz w:val="22"/>
                <w:szCs w:val="22"/>
                <w:lang w:eastAsia="en-US" w:bidi="ar-SA"/>
              </w:rPr>
              <w:t xml:space="preserve"> або звернутися на електронну адресу </w:t>
            </w:r>
            <w:r>
              <w:rPr>
                <w:rFonts w:eastAsia="Calibri" w:cs="Calibri" w:cstheme="minorHAnsi"/>
                <w:kern w:val="2"/>
                <w:sz w:val="22"/>
                <w:szCs w:val="22"/>
                <w:lang w:val="en-US" w:eastAsia="en-US" w:bidi="ar-SA"/>
              </w:rPr>
              <w:t>office</w:t>
            </w:r>
            <w:r>
              <w:rPr>
                <w:rFonts w:eastAsia="Calibri" w:cs="Calibri" w:cstheme="minorHAnsi"/>
                <w:kern w:val="2"/>
                <w:sz w:val="22"/>
                <w:szCs w:val="22"/>
                <w:lang w:val="ru-RU" w:eastAsia="en-US" w:bidi="ar-SA"/>
              </w:rPr>
              <w:t>@</w:t>
            </w:r>
            <w:r>
              <w:rPr>
                <w:rFonts w:eastAsia="Calibri" w:cs="Calibri" w:cstheme="minorHAnsi"/>
                <w:kern w:val="2"/>
                <w:sz w:val="22"/>
                <w:szCs w:val="22"/>
                <w:lang w:val="en-US" w:eastAsia="en-US" w:bidi="ar-SA"/>
              </w:rPr>
              <w:t>meest</w:t>
            </w:r>
            <w:r>
              <w:rPr>
                <w:rFonts w:eastAsia="Calibri" w:cs="Calibri" w:cstheme="minorHAnsi"/>
                <w:kern w:val="2"/>
                <w:sz w:val="22"/>
                <w:szCs w:val="22"/>
                <w:lang w:val="ru-RU" w:eastAsia="en-US" w:bidi="ar-SA"/>
              </w:rPr>
              <w:t>-</w:t>
            </w:r>
            <w:r>
              <w:rPr>
                <w:rFonts w:eastAsia="Calibri" w:cs="Calibri" w:cstheme="minorHAnsi"/>
                <w:kern w:val="2"/>
                <w:sz w:val="22"/>
                <w:szCs w:val="22"/>
                <w:lang w:val="en-US" w:eastAsia="en-US" w:bidi="ar-SA"/>
              </w:rPr>
              <w:t>tour</w:t>
            </w:r>
            <w:r>
              <w:rPr>
                <w:rFonts w:eastAsia="Calibri" w:cs="Calibri" w:cstheme="minorHAnsi"/>
                <w:kern w:val="2"/>
                <w:sz w:val="22"/>
                <w:szCs w:val="22"/>
                <w:lang w:val="ru-RU" w:eastAsia="en-US" w:bidi="ar-SA"/>
              </w:rPr>
              <w:t>.</w:t>
            </w:r>
            <w:r>
              <w:rPr>
                <w:rFonts w:eastAsia="Calibri" w:cs="Calibri" w:cstheme="minorHAnsi"/>
                <w:kern w:val="2"/>
                <w:sz w:val="22"/>
                <w:szCs w:val="22"/>
                <w:lang w:val="en-US" w:eastAsia="en-US" w:bidi="ar-SA"/>
              </w:rPr>
              <w:t>com</w:t>
            </w:r>
            <w:r>
              <w:rPr>
                <w:rFonts w:eastAsia="Calibri" w:cs="Calibri" w:cstheme="minorHAnsi"/>
                <w:kern w:val="2"/>
                <w:sz w:val="22"/>
                <w:szCs w:val="22"/>
                <w:lang w:val="ru-RU" w:eastAsia="en-US" w:bidi="ar-SA"/>
              </w:rPr>
              <w:t>.</w:t>
            </w:r>
            <w:r>
              <w:rPr>
                <w:rFonts w:eastAsia="Calibri" w:cs="Calibri" w:cstheme="minorHAnsi"/>
                <w:kern w:val="2"/>
                <w:sz w:val="22"/>
                <w:szCs w:val="22"/>
                <w:lang w:val="en-US" w:eastAsia="en-US" w:bidi="ar-SA"/>
              </w:rPr>
              <w:t>ua</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Також, клієнт може порівняти перелік ризиків в пакетах страхування за посиланням:</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Для подорожей за кордон України  </w:t>
            </w:r>
            <w:hyperlink r:id="rId3">
              <w:r>
                <w:rPr>
                  <w:rStyle w:val="Hyperlink"/>
                  <w:rFonts w:eastAsia="Calibri" w:cs=""/>
                  <w:kern w:val="2"/>
                  <w:sz w:val="22"/>
                  <w:szCs w:val="22"/>
                  <w:lang w:eastAsia="en-US" w:bidi="ar-SA"/>
                </w:rPr>
                <w:t>https://eurotravelins.com.ua/upload/oferti/EuroAgent/KM/Perelik_rizikiv_po_programam_A_V_S.pdf</w:t>
              </w:r>
            </w:hyperlink>
            <w:r>
              <w:rPr>
                <w:rFonts w:eastAsia="Calibri" w:cs=""/>
                <w:kern w:val="2"/>
                <w:sz w:val="22"/>
                <w:szCs w:val="22"/>
                <w:lang w:eastAsia="en-US" w:bidi="ar-SA"/>
              </w:rPr>
              <w:t xml:space="preserve"> </w:t>
            </w:r>
            <w:r>
              <w:rPr>
                <w:rFonts w:eastAsia="Calibri" w:cs="Calibri" w:cstheme="minorHAnsi"/>
                <w:kern w:val="2"/>
                <w:sz w:val="22"/>
                <w:szCs w:val="22"/>
                <w:lang w:eastAsia="en-US" w:bidi="ar-SA"/>
              </w:rPr>
              <w:t xml:space="preserve"> </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Для подорожей Україною </w:t>
            </w:r>
          </w:p>
          <w:p>
            <w:pPr>
              <w:pStyle w:val="Normal"/>
              <w:widowControl/>
              <w:spacing w:lineRule="auto" w:line="240" w:before="0" w:after="0"/>
              <w:jc w:val="left"/>
              <w:rPr>
                <w:rFonts w:cs="Calibri" w:cstheme="minorHAnsi"/>
              </w:rPr>
            </w:pPr>
            <w:hyperlink r:id="rId4">
              <w:r>
                <w:rPr>
                  <w:rStyle w:val="Hyperlink"/>
                  <w:rFonts w:eastAsia="Calibri" w:cs=""/>
                  <w:kern w:val="2"/>
                  <w:sz w:val="22"/>
                  <w:szCs w:val="22"/>
                  <w:lang w:eastAsia="en-US" w:bidi="ar-SA"/>
                </w:rPr>
                <w:t>https://eurotravelins.com.ua/upload/oferti/EuroAgent/kmd/Perelik_rizikiv_KMD_programi_A_V_S.pdf</w:t>
              </w:r>
            </w:hyperlink>
            <w:r>
              <w:rPr>
                <w:rFonts w:eastAsia="Calibri" w:cs=""/>
                <w:kern w:val="2"/>
                <w:sz w:val="22"/>
                <w:szCs w:val="22"/>
                <w:lang w:eastAsia="en-US" w:bidi="ar-SA"/>
              </w:rPr>
              <w:t xml:space="preserve"> </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Інформація про найменування, місцезнаходження страховика, страхові продукти якого він реалізує, перелік послуг, що надаються такими страховиками, класи страхування, сторінку в мережі Інтернет з посиланням на Реєстр;</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ТзОВ СП «Міст-Тур» реалізує страхові продукти Приватного акціонерного товариства «Європейське туристичне страхування» (ЄДРПОУ 34692526, місцезнаходження: м. Київ, вул. Спаська, 5, оф.15). а саме:</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Туристичне  страхування для громадян України, подорожуючих територією Україні, договори по якому укладаються на сайті Страховика та на сайтах партнерів Страховика «В2С продажі» (з застосуванням пакетів страхування)» за класом 1, 18, 7, 16</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«Туристичне страхування, виїжджаючих за межі України, договори по якому укладаються на сайті Страховика та на сайтах партнерів Страховика (крім Polis.ua) «В2С продажі» (з застосуванням пакетів страхування)»  за класами 1, 18, 7, 16</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 xml:space="preserve">Посилання на Реєстр страхових посередників </w:t>
            </w:r>
            <w:hyperlink r:id="rId5">
              <w:r>
                <w:rPr>
                  <w:rStyle w:val="Hyperlink"/>
                  <w:rFonts w:eastAsia="Calibri" w:cs="Calibri" w:cstheme="minorHAnsi"/>
                  <w:kern w:val="2"/>
                  <w:sz w:val="22"/>
                  <w:szCs w:val="22"/>
                  <w:lang w:eastAsia="en-US" w:bidi="ar-SA"/>
                </w:rPr>
                <w:t>https://kis.bank.gov.ua/search-fu</w:t>
              </w:r>
            </w:hyperlink>
            <w:r>
              <w:rPr>
                <w:rFonts w:eastAsia="Calibri" w:cs="Calibri" w:cstheme="minorHAnsi"/>
                <w:kern w:val="2"/>
                <w:sz w:val="22"/>
                <w:szCs w:val="22"/>
                <w:lang w:eastAsia="en-US" w:bidi="ar-SA"/>
              </w:rPr>
              <w:t xml:space="preserve"> </w:t>
            </w:r>
          </w:p>
          <w:p>
            <w:pPr>
              <w:pStyle w:val="Normal"/>
              <w:widowControl/>
              <w:spacing w:lineRule="auto" w:line="240" w:before="0" w:after="0"/>
              <w:jc w:val="left"/>
              <w:rPr>
                <w:rFonts w:cs="Calibri" w:cstheme="minorHAnsi"/>
                <w:lang w:val="ru-RU"/>
              </w:rPr>
            </w:pPr>
            <w:r>
              <w:rPr>
                <w:rFonts w:eastAsia="Calibri" w:cs="Calibri" w:cstheme="minorHAnsi"/>
                <w:b/>
                <w:bCs/>
                <w:kern w:val="2"/>
                <w:sz w:val="22"/>
                <w:szCs w:val="22"/>
                <w:lang w:eastAsia="en-US" w:bidi="ar-SA"/>
              </w:rPr>
              <w:t>З інформацією про Страховика</w:t>
            </w:r>
            <w:r>
              <w:rPr>
                <w:rFonts w:eastAsia="Calibri" w:cs="Calibri" w:cstheme="minorHAnsi"/>
                <w:kern w:val="2"/>
                <w:sz w:val="22"/>
                <w:szCs w:val="22"/>
                <w:lang w:eastAsia="en-US" w:bidi="ar-SA"/>
              </w:rPr>
              <w:t xml:space="preserve"> можна ознайомитися за посиланням  </w:t>
            </w:r>
            <w:r>
              <w:rPr>
                <w:rFonts w:eastAsia="Calibri" w:cs=""/>
                <w:kern w:val="0"/>
                <w:sz w:val="22"/>
                <w:szCs w:val="22"/>
                <w:lang w:val="ru-RU" w:eastAsia="en-US" w:bidi="ar-SA"/>
                <w14:ligatures w14:val="none"/>
              </w:rPr>
              <w:t xml:space="preserve"> </w:t>
            </w:r>
            <w:hyperlink r:id="rId6">
              <w:r>
                <w:rPr>
                  <w:rStyle w:val="Hyperlink"/>
                  <w:rFonts w:eastAsia="Calibri" w:cs="Calibri" w:cstheme="minorHAnsi"/>
                  <w:kern w:val="2"/>
                  <w:sz w:val="22"/>
                  <w:szCs w:val="22"/>
                  <w:lang w:eastAsia="en-US" w:bidi="ar-SA"/>
                </w:rPr>
                <w:t>https://eurotravelins.com.ua/ua/publichna-informacija/informacija-vidpovidno-do-zu-pro-finansovi-poslugi/translate-to-ukrainian-raskrytie-informacii-o-struktur/</w:t>
              </w:r>
            </w:hyperlink>
            <w:r>
              <w:rPr>
                <w:rFonts w:eastAsia="Calibri" w:cs="Calibri" w:cstheme="minorHAnsi"/>
                <w:kern w:val="2"/>
                <w:sz w:val="22"/>
                <w:szCs w:val="22"/>
                <w:lang w:val="ru-RU" w:eastAsia="en-US" w:bidi="ar-SA"/>
              </w:rPr>
              <w:t xml:space="preserve"> </w:t>
            </w:r>
          </w:p>
          <w:p>
            <w:pPr>
              <w:pStyle w:val="Normal"/>
              <w:widowControl/>
              <w:spacing w:lineRule="auto" w:line="240" w:before="0" w:after="0"/>
              <w:jc w:val="left"/>
              <w:rPr>
                <w:rFonts w:cs="Calibri" w:cstheme="minorHAnsi"/>
                <w:b/>
                <w:bCs/>
                <w:lang w:val="ru-RU"/>
              </w:rPr>
            </w:pPr>
            <w:r>
              <w:rPr>
                <w:rFonts w:eastAsia="Calibri" w:cs="Calibri" w:cstheme="minorHAnsi"/>
                <w:b/>
                <w:bCs/>
                <w:kern w:val="2"/>
                <w:sz w:val="22"/>
                <w:szCs w:val="22"/>
                <w:lang w:eastAsia="en-US" w:bidi="ar-SA"/>
              </w:rPr>
              <w:t>Загальні умови страхового продукту:</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Calibri" w:cstheme="minorHAnsi"/>
                <w:kern w:val="2"/>
                <w:sz w:val="22"/>
                <w:szCs w:val="22"/>
                <w:u w:val="single"/>
                <w:lang w:eastAsia="en-US" w:bidi="ar-SA"/>
              </w:rPr>
              <w:t>Туристичне страхування, виїжджаючих за межі України за посиланням</w:t>
            </w:r>
            <w:r>
              <w:rPr>
                <w:rFonts w:eastAsia="Calibri" w:cs="Calibri" w:cstheme="minorHAnsi"/>
                <w:kern w:val="2"/>
                <w:sz w:val="22"/>
                <w:szCs w:val="22"/>
                <w:lang w:eastAsia="en-US" w:bidi="ar-SA"/>
              </w:rPr>
              <w:t xml:space="preserve">: </w:t>
            </w:r>
            <w:hyperlink r:id="rId7">
              <w:r>
                <w:rPr>
                  <w:rStyle w:val="Hyperlink"/>
                  <w:rFonts w:eastAsia="Calibri" w:cs=""/>
                  <w:kern w:val="2"/>
                  <w:sz w:val="22"/>
                  <w:szCs w:val="22"/>
                  <w:lang w:eastAsia="en-US" w:bidi="ar-SA"/>
                </w:rPr>
                <w:t>https://eurotravelins.com.ua/upload/oferti/EuroAgent/KM/Oferta_Programne_strakhuvannja_KM.pdf</w:t>
              </w:r>
            </w:hyperlink>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Calibri" w:cstheme="minorHAnsi"/>
                <w:kern w:val="2"/>
                <w:sz w:val="22"/>
                <w:szCs w:val="22"/>
                <w:u w:val="single"/>
                <w:lang w:eastAsia="en-US" w:bidi="ar-SA"/>
              </w:rPr>
              <w:t>Туристичне страхування для громадян України, подорожуючих територією Україні за посиланням</w:t>
            </w:r>
            <w:r>
              <w:rPr>
                <w:rFonts w:eastAsia="Calibri" w:cs="Calibri" w:cstheme="minorHAnsi"/>
                <w:kern w:val="2"/>
                <w:sz w:val="22"/>
                <w:szCs w:val="22"/>
                <w:lang w:eastAsia="en-US" w:bidi="ar-SA"/>
              </w:rPr>
              <w:t xml:space="preserve">: </w:t>
            </w:r>
            <w:hyperlink r:id="rId8">
              <w:r>
                <w:rPr>
                  <w:rStyle w:val="Hyperlink"/>
                  <w:rFonts w:eastAsia="Calibri" w:cs=""/>
                  <w:kern w:val="2"/>
                  <w:sz w:val="22"/>
                  <w:szCs w:val="22"/>
                  <w:lang w:eastAsia="en-US" w:bidi="ar-SA"/>
                </w:rPr>
                <w:t>https://eurotravelins.com.ua/upload/oferti/EuroAgent/kmd/ZUSP_Programne_strakhuvannja_KMD.pdf</w:t>
              </w:r>
            </w:hyperlink>
            <w:r>
              <w:rPr>
                <w:rFonts w:eastAsia="Calibri" w:cs=""/>
                <w:kern w:val="2"/>
                <w:sz w:val="22"/>
                <w:szCs w:val="22"/>
                <w:lang w:eastAsia="en-US" w:bidi="ar-SA"/>
              </w:rPr>
              <w:t xml:space="preserve">  </w:t>
            </w:r>
          </w:p>
          <w:p>
            <w:pPr>
              <w:pStyle w:val="Normal"/>
              <w:widowControl/>
              <w:spacing w:lineRule="auto" w:line="240" w:before="0" w:after="0"/>
              <w:jc w:val="left"/>
              <w:rPr>
                <w:rFonts w:cs="Calibri" w:cstheme="minorHAnsi"/>
                <w:b/>
                <w:bCs/>
              </w:rPr>
            </w:pPr>
            <w:r>
              <w:rPr>
                <w:rFonts w:eastAsia="Calibri" w:cs="Calibri" w:cstheme="minorHAnsi"/>
                <w:b/>
                <w:bCs/>
                <w:kern w:val="2"/>
                <w:sz w:val="22"/>
                <w:szCs w:val="22"/>
                <w:lang w:eastAsia="en-US" w:bidi="ar-SA"/>
              </w:rPr>
              <w:t>Інформаційний документ про страховий продукт:</w:t>
            </w:r>
          </w:p>
          <w:p>
            <w:pPr>
              <w:pStyle w:val="Normal"/>
              <w:widowControl/>
              <w:spacing w:lineRule="auto" w:line="240" w:before="0" w:after="0"/>
              <w:jc w:val="left"/>
              <w:rPr>
                <w:rFonts w:ascii="Calibri" w:hAnsi="Calibri" w:eastAsia="Calibri" w:cs=""/>
                <w:kern w:val="2"/>
                <w:sz w:val="22"/>
                <w:szCs w:val="22"/>
                <w:lang w:eastAsia="en-US" w:bidi="ar-SA"/>
              </w:rPr>
            </w:pPr>
            <w:r>
              <w:rPr>
                <w:rFonts w:eastAsia="Calibri" w:cs="Calibri" w:cstheme="minorHAnsi"/>
                <w:kern w:val="2"/>
                <w:sz w:val="22"/>
                <w:szCs w:val="22"/>
                <w:u w:val="single"/>
                <w:lang w:eastAsia="en-US" w:bidi="ar-SA"/>
              </w:rPr>
              <w:t>Виїжджаючих за межі України за посиланням:</w:t>
            </w:r>
            <w:r>
              <w:rPr>
                <w:rFonts w:eastAsia="Calibri" w:cs="Calibri" w:cstheme="minorHAnsi"/>
                <w:kern w:val="2"/>
                <w:sz w:val="22"/>
                <w:szCs w:val="22"/>
                <w:lang w:eastAsia="en-US" w:bidi="ar-SA"/>
              </w:rPr>
              <w:t xml:space="preserve"> </w:t>
            </w:r>
            <w:hyperlink r:id="rId9">
              <w:r>
                <w:rPr>
                  <w:rStyle w:val="Hyperlink"/>
                  <w:rFonts w:eastAsia="Calibri" w:cs=""/>
                  <w:kern w:val="2"/>
                  <w:sz w:val="22"/>
                  <w:szCs w:val="22"/>
                  <w:lang w:eastAsia="en-US" w:bidi="ar-SA"/>
                </w:rPr>
                <w:t>https://eurotravelins.com.ua/fileadmin/IDSSP_Programne_strakhuvannja_NOVE.pdf</w:t>
              </w:r>
            </w:hyperlink>
          </w:p>
          <w:p>
            <w:pPr>
              <w:pStyle w:val="Normal"/>
              <w:widowControl/>
              <w:spacing w:lineRule="auto" w:line="240" w:before="0" w:after="0"/>
              <w:jc w:val="left"/>
              <w:rPr>
                <w:rFonts w:cs="Calibri" w:cstheme="minorHAnsi"/>
              </w:rPr>
            </w:pPr>
            <w:r>
              <w:rPr>
                <w:rFonts w:eastAsia="Calibri" w:cs="Calibri" w:cstheme="minorHAnsi"/>
                <w:kern w:val="2"/>
                <w:sz w:val="22"/>
                <w:szCs w:val="22"/>
                <w:u w:val="single"/>
                <w:lang w:eastAsia="en-US" w:bidi="ar-SA"/>
              </w:rPr>
              <w:t>Подорожуючих територією Україні за посиланням:</w:t>
            </w:r>
            <w:r>
              <w:rPr>
                <w:rFonts w:eastAsia="Calibri" w:cs="Calibri" w:cstheme="minorHAnsi"/>
                <w:kern w:val="2"/>
                <w:sz w:val="22"/>
                <w:szCs w:val="22"/>
                <w:lang w:eastAsia="en-US" w:bidi="ar-SA"/>
              </w:rPr>
              <w:t xml:space="preserve"> </w:t>
            </w:r>
            <w:hyperlink r:id="rId10">
              <w:r>
                <w:rPr>
                  <w:rStyle w:val="Hyperlink"/>
                  <w:rFonts w:eastAsia="Calibri" w:cs=""/>
                  <w:kern w:val="2"/>
                  <w:sz w:val="22"/>
                  <w:szCs w:val="22"/>
                  <w:lang w:eastAsia="en-US" w:bidi="ar-SA"/>
                </w:rPr>
                <w:t>https://eurotravelins.com.ua/fileadmin/IDSSP_Programne_strakhuvannja_KMD_NOVE.pdf</w:t>
              </w:r>
            </w:hyperlink>
            <w:r>
              <w:rPr>
                <w:rFonts w:eastAsia="Calibri" w:cs=""/>
                <w:kern w:val="2"/>
                <w:sz w:val="22"/>
                <w:szCs w:val="22"/>
                <w:lang w:eastAsia="en-US" w:bidi="ar-SA"/>
              </w:rPr>
              <w:t xml:space="preserve"> </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Інформація про те, чи є такий страховий посередник власником істотної участі в будь-якому страховику;</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ТзОВ СП «Міст-Тур» не є власником істотної участі в будь-якому страховику</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Інформація про те, чи є будь-який страховик власником істотної участі у такому страховому посереднику;</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Будь-який страховик не власником істотної участі в   ТОВ  ТзОВ СП «Міст-Тур»</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Інформація про вид винагороди за укладення договору страхування, порядок та умови її виплати, в тому числі чи пропонується договір страхування на умовах:</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а) платності послуги страхового посередника (винагорода за реалізацію сплачується безпосередньо клієнтом);</w:t>
            </w:r>
          </w:p>
          <w:p>
            <w:pPr>
              <w:pStyle w:val="Normal"/>
              <w:widowControl/>
              <w:spacing w:lineRule="auto" w:line="240" w:before="0" w:after="0"/>
              <w:jc w:val="left"/>
              <w:rPr>
                <w:rFonts w:cs="Calibri" w:cstheme="minorHAnsi"/>
              </w:rPr>
            </w:pPr>
            <w:bookmarkStart w:id="1" w:name="n1691"/>
            <w:bookmarkEnd w:id="1"/>
            <w:r>
              <w:rPr>
                <w:rFonts w:eastAsia="Calibri" w:cs="Calibri" w:cstheme="minorHAnsi"/>
                <w:kern w:val="2"/>
                <w:sz w:val="22"/>
                <w:szCs w:val="22"/>
                <w:lang w:eastAsia="en-US" w:bidi="ar-SA"/>
              </w:rPr>
              <w:t>б) отримання винагороди за реалізацію від страховика (винагорода входить до складу страхової премії);</w:t>
            </w:r>
          </w:p>
          <w:p>
            <w:pPr>
              <w:pStyle w:val="Normal"/>
              <w:widowControl/>
              <w:spacing w:lineRule="auto" w:line="240" w:before="0" w:after="0"/>
              <w:jc w:val="left"/>
              <w:rPr>
                <w:rFonts w:cs="Calibri" w:cstheme="minorHAnsi"/>
              </w:rPr>
            </w:pPr>
            <w:bookmarkStart w:id="2" w:name="n1692"/>
            <w:bookmarkEnd w:id="2"/>
            <w:r>
              <w:rPr>
                <w:rFonts w:eastAsia="Calibri" w:cs="Calibri" w:cstheme="minorHAnsi"/>
                <w:kern w:val="2"/>
                <w:sz w:val="22"/>
                <w:szCs w:val="22"/>
                <w:lang w:eastAsia="en-US" w:bidi="ar-SA"/>
              </w:rPr>
              <w:t>в) отримання винагороди будь-якого іншого виду, включаючи економічні вигоди будь-якого виду, що пропонуються або надаються у зв’язку з укладенням договору страхування;</w:t>
            </w:r>
          </w:p>
          <w:p>
            <w:pPr>
              <w:pStyle w:val="Normal"/>
              <w:widowControl/>
              <w:spacing w:lineRule="auto" w:line="240" w:before="0" w:after="0"/>
              <w:jc w:val="left"/>
              <w:rPr>
                <w:rFonts w:cs="Calibri" w:cstheme="minorHAnsi"/>
              </w:rPr>
            </w:pPr>
            <w:bookmarkStart w:id="3" w:name="n1693"/>
            <w:bookmarkEnd w:id="3"/>
            <w:r>
              <w:rPr>
                <w:rFonts w:eastAsia="Calibri" w:cs="Calibri" w:cstheme="minorHAnsi"/>
                <w:kern w:val="2"/>
                <w:sz w:val="22"/>
                <w:szCs w:val="22"/>
                <w:lang w:eastAsia="en-US" w:bidi="ar-SA"/>
              </w:rPr>
              <w:t>г) комбінації будь-яких видів винагороди, зазначених у </w:t>
            </w:r>
            <w:r>
              <w:fldChar w:fldCharType="begin"/>
            </w:r>
            <w:r>
              <w:rPr>
                <w:rStyle w:val="Hyperlink"/>
                <w:sz w:val="22"/>
                <w:kern w:val="2"/>
                <w:szCs w:val="22"/>
                <w:rFonts w:eastAsia="Calibri" w:cs="Calibri"/>
                <w:lang w:eastAsia="en-US" w:bidi="ar-SA"/>
              </w:rPr>
              <w:instrText xml:space="preserve"> HYPERLINK "https://zakon.rada.gov.ua/laws/show/1909-20?find=1&amp;text=здійснювати+діяльність+управління+субагентами" \l "n1690"</w:instrText>
            </w:r>
            <w:r>
              <w:rPr>
                <w:rStyle w:val="Hyperlink"/>
                <w:sz w:val="22"/>
                <w:kern w:val="2"/>
                <w:szCs w:val="22"/>
                <w:rFonts w:eastAsia="Calibri" w:cs="Calibri"/>
                <w:lang w:eastAsia="en-US" w:bidi="ar-SA"/>
              </w:rPr>
              <w:fldChar w:fldCharType="separate"/>
            </w:r>
            <w:r>
              <w:rPr>
                <w:rStyle w:val="Hyperlink"/>
                <w:rFonts w:eastAsia="Calibri" w:cs="Calibri" w:cstheme="minorHAnsi"/>
                <w:kern w:val="2"/>
                <w:sz w:val="22"/>
                <w:szCs w:val="22"/>
                <w:lang w:eastAsia="en-US" w:bidi="ar-SA"/>
              </w:rPr>
              <w:t>підпунктах "а"</w:t>
            </w:r>
            <w:r>
              <w:rPr>
                <w:rStyle w:val="Hyperlink"/>
                <w:sz w:val="22"/>
                <w:kern w:val="2"/>
                <w:szCs w:val="22"/>
                <w:rFonts w:eastAsia="Calibri" w:cs="Calibri"/>
                <w:lang w:eastAsia="en-US" w:bidi="ar-SA"/>
              </w:rPr>
              <w:fldChar w:fldCharType="end"/>
            </w:r>
            <w:r>
              <w:rPr>
                <w:rFonts w:eastAsia="Calibri" w:cs="Calibri" w:cstheme="minorHAnsi"/>
                <w:kern w:val="2"/>
                <w:sz w:val="22"/>
                <w:szCs w:val="22"/>
                <w:lang w:eastAsia="en-US" w:bidi="ar-SA"/>
              </w:rPr>
              <w:t>,</w:t>
            </w:r>
            <w:r>
              <w:fldChar w:fldCharType="begin"/>
            </w:r>
            <w:r>
              <w:rPr>
                <w:rStyle w:val="Hyperlink"/>
                <w:sz w:val="22"/>
                <w:kern w:val="2"/>
                <w:szCs w:val="22"/>
                <w:rFonts w:eastAsia="Calibri" w:cs="Calibri"/>
                <w:lang w:eastAsia="en-US" w:bidi="ar-SA"/>
              </w:rPr>
              <w:instrText xml:space="preserve"> HYPERLINK "https://zakon.rada.gov.ua/laws/show/1909-20?find=1&amp;text=здійснювати+діяльність+управління+субагентами" \l "n1691"</w:instrText>
            </w:r>
            <w:r>
              <w:rPr>
                <w:rStyle w:val="Hyperlink"/>
                <w:sz w:val="22"/>
                <w:kern w:val="2"/>
                <w:szCs w:val="22"/>
                <w:rFonts w:eastAsia="Calibri" w:cs="Calibri"/>
                <w:lang w:eastAsia="en-US" w:bidi="ar-SA"/>
              </w:rPr>
              <w:fldChar w:fldCharType="separate"/>
            </w:r>
            <w:r>
              <w:rPr>
                <w:rStyle w:val="Hyperlink"/>
                <w:rFonts w:eastAsia="Calibri" w:cs="Calibri" w:cstheme="minorHAnsi"/>
                <w:kern w:val="2"/>
                <w:sz w:val="22"/>
                <w:szCs w:val="22"/>
                <w:lang w:eastAsia="en-US" w:bidi="ar-SA"/>
              </w:rPr>
              <w:t> "б"</w:t>
            </w:r>
            <w:r>
              <w:rPr>
                <w:rStyle w:val="Hyperlink"/>
                <w:sz w:val="22"/>
                <w:kern w:val="2"/>
                <w:szCs w:val="22"/>
                <w:rFonts w:eastAsia="Calibri" w:cs="Calibri"/>
                <w:lang w:eastAsia="en-US" w:bidi="ar-SA"/>
              </w:rPr>
              <w:fldChar w:fldCharType="end"/>
            </w:r>
            <w:r>
              <w:rPr>
                <w:rFonts w:eastAsia="Calibri" w:cs="Calibri" w:cstheme="minorHAnsi"/>
                <w:kern w:val="2"/>
                <w:sz w:val="22"/>
                <w:szCs w:val="22"/>
                <w:lang w:eastAsia="en-US" w:bidi="ar-SA"/>
              </w:rPr>
              <w:t> і </w:t>
            </w:r>
            <w:r>
              <w:fldChar w:fldCharType="begin"/>
            </w:r>
            <w:r>
              <w:rPr>
                <w:rStyle w:val="Hyperlink"/>
                <w:sz w:val="22"/>
                <w:kern w:val="2"/>
                <w:szCs w:val="22"/>
                <w:rFonts w:eastAsia="Calibri" w:cs="Calibri"/>
                <w:lang w:eastAsia="en-US" w:bidi="ar-SA"/>
              </w:rPr>
              <w:instrText xml:space="preserve"> HYPERLINK "https://zakon.rada.gov.ua/laws/show/1909-20?find=1&amp;text=здійснювати+діяльність+управління+субагентами" \l "n1692"</w:instrText>
            </w:r>
            <w:r>
              <w:rPr>
                <w:rStyle w:val="Hyperlink"/>
                <w:sz w:val="22"/>
                <w:kern w:val="2"/>
                <w:szCs w:val="22"/>
                <w:rFonts w:eastAsia="Calibri" w:cs="Calibri"/>
                <w:lang w:eastAsia="en-US" w:bidi="ar-SA"/>
              </w:rPr>
              <w:fldChar w:fldCharType="separate"/>
            </w:r>
            <w:r>
              <w:rPr>
                <w:rStyle w:val="Hyperlink"/>
                <w:rFonts w:eastAsia="Calibri" w:cs="Calibri" w:cstheme="minorHAnsi"/>
                <w:kern w:val="2"/>
                <w:sz w:val="22"/>
                <w:szCs w:val="22"/>
                <w:lang w:eastAsia="en-US" w:bidi="ar-SA"/>
              </w:rPr>
              <w:t>"в"</w:t>
            </w:r>
            <w:r>
              <w:rPr>
                <w:rStyle w:val="Hyperlink"/>
                <w:sz w:val="22"/>
                <w:kern w:val="2"/>
                <w:szCs w:val="22"/>
                <w:rFonts w:eastAsia="Calibri" w:cs="Calibri"/>
                <w:lang w:eastAsia="en-US" w:bidi="ar-SA"/>
              </w:rPr>
              <w:fldChar w:fldCharType="end"/>
            </w:r>
            <w:r>
              <w:rPr>
                <w:rFonts w:eastAsia="Calibri" w:cs="Calibri" w:cstheme="minorHAnsi"/>
                <w:kern w:val="2"/>
                <w:sz w:val="22"/>
                <w:szCs w:val="22"/>
                <w:lang w:eastAsia="en-US" w:bidi="ar-SA"/>
              </w:rPr>
              <w:t> цього пункту;</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Страховий посередник за реалізацію страхових продуктів отримує від Страховика винагороду, яка входить до складу страхової премії</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Способи оплати страхової премії за договорами страхування на поточний рахунок страхового посередника</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Страхова премія за договорами страхування сплачується  безпосередньо</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на рахунок Страховика</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Інформація про розмір та спосіб оплати послуг страхового посередника, якщо оплата таких послуг здійснюється безпосередньо клієнтом</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Оплата послуг страхового посередника клієнтом не здійснюється</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Інформацію про будь-які інші платежі (крім страхової премії), які клієнт буде зобов’язаний сплатити відповідно до умов договору страхування після його укладення</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Клієнтом, крім страхової премії, інші платежі не здійснюються</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Способи здійснення страховим посередником страхових виплат</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Страхові виплати за договорами страхування здійснюються виключно Страховиками. Страховий посередник таких повноважень не має</w:t>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Перелік та порядок надання Асистуючих послуг страховим посередником</w:t>
            </w:r>
          </w:p>
        </w:tc>
        <w:tc>
          <w:tcPr>
            <w:tcW w:w="4109"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Страховий посередник асистуючих послуг не надає</w:t>
            </w:r>
          </w:p>
        </w:tc>
      </w:tr>
      <w:tr>
        <w:trPr/>
        <w:tc>
          <w:tcPr>
            <w:tcW w:w="5524" w:type="dxa"/>
            <w:tcBorders/>
            <w:shd w:color="auto" w:fill="FFFF00" w:val="clear"/>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Порядок обробки персональних даних споживачів та дії страхового посередника щодо їх захисту</w:t>
            </w:r>
          </w:p>
        </w:tc>
        <w:tc>
          <w:tcPr>
            <w:tcW w:w="4109" w:type="dxa"/>
            <w:tcBorders/>
            <w:shd w:color="auto" w:fill="FFFF00" w:val="clear"/>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r>
          </w:p>
        </w:tc>
      </w:tr>
      <w:tr>
        <w:trPr/>
        <w:tc>
          <w:tcPr>
            <w:tcW w:w="5524" w:type="dxa"/>
            <w:tcBorders/>
          </w:tcPr>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t>Інформація про механізми та способи захисту прав споживачів фінансових послуг (зокрема, про можливість та порядок позасудового розгляду скарг споживачів фінансових послуг, адресу страховика, за якою приймаються скарги клієнтів);</w:t>
            </w:r>
          </w:p>
        </w:tc>
        <w:tc>
          <w:tcPr>
            <w:tcW w:w="4109" w:type="dxa"/>
            <w:tcBorders/>
          </w:tcPr>
          <w:p>
            <w:pPr>
              <w:pStyle w:val="11"/>
              <w:tabs>
                <w:tab w:val="clear" w:pos="708"/>
                <w:tab w:val="center" w:pos="709" w:leader="none"/>
                <w:tab w:val="right" w:pos="11079" w:leader="none"/>
              </w:tabs>
              <w:spacing w:before="0" w:after="0"/>
              <w:jc w:val="both"/>
              <w:rPr>
                <w:rFonts w:ascii="Calibri" w:hAnsi="Calibri" w:cs="Calibri" w:asciiTheme="minorHAnsi" w:cstheme="minorHAnsi" w:hAnsiTheme="minorHAnsi"/>
                <w:color w:val="000000"/>
                <w:sz w:val="22"/>
                <w:szCs w:val="22"/>
                <w:lang w:val="uk-UA" w:eastAsia="ru-RU"/>
              </w:rPr>
            </w:pPr>
            <w:r>
              <w:rPr>
                <w:rFonts w:cs="Calibri" w:ascii="Calibri" w:hAnsi="Calibri" w:asciiTheme="minorHAnsi" w:cstheme="minorHAnsi" w:hAnsiTheme="minorHAnsi"/>
                <w:color w:val="000000"/>
                <w:sz w:val="22"/>
                <w:szCs w:val="22"/>
                <w:lang w:val="uk-UA" w:eastAsia="ru-RU" w:bidi="ar-SA"/>
              </w:rPr>
              <w:t xml:space="preserve">Спори, пов’язані з умовами страхування між Страховиком та Застрахованими особами, вирішуються шляхом переговорів. </w:t>
            </w:r>
          </w:p>
          <w:p>
            <w:pPr>
              <w:pStyle w:val="11"/>
              <w:tabs>
                <w:tab w:val="clear" w:pos="708"/>
                <w:tab w:val="center" w:pos="709" w:leader="none"/>
                <w:tab w:val="right" w:pos="11079" w:leader="none"/>
              </w:tabs>
              <w:spacing w:before="0" w:after="0"/>
              <w:jc w:val="both"/>
              <w:rPr>
                <w:rFonts w:ascii="Calibri" w:hAnsi="Calibri" w:cs="Calibri" w:asciiTheme="minorHAnsi" w:cstheme="minorHAnsi" w:hAnsiTheme="minorHAnsi"/>
                <w:color w:val="000000"/>
                <w:sz w:val="22"/>
                <w:szCs w:val="22"/>
                <w:lang w:val="uk-UA" w:eastAsia="ru-RU"/>
              </w:rPr>
            </w:pPr>
            <w:r>
              <w:rPr>
                <w:rFonts w:cs="Calibri" w:ascii="Calibri" w:hAnsi="Calibri" w:asciiTheme="minorHAnsi" w:cstheme="minorHAnsi" w:hAnsiTheme="minorHAnsi"/>
                <w:color w:val="000000"/>
                <w:sz w:val="22"/>
                <w:szCs w:val="22"/>
                <w:lang w:val="uk-UA" w:eastAsia="ru-RU" w:bidi="ar-SA"/>
              </w:rPr>
              <w:t>Якщо сторони під час переговорів не дійшли згоди, вирішення спорів здійснюється в порядку, передбаченому чинним законодавством України, при цьому сторони, керуючись ст.27 Цивільного процесуального Кодексу України визначили, що місцем територіальної підсудності є відповідний суд у м. Києві за місцезнаходженням Страховика.</w:t>
            </w:r>
          </w:p>
          <w:p>
            <w:pPr>
              <w:pStyle w:val="11"/>
              <w:tabs>
                <w:tab w:val="clear" w:pos="708"/>
                <w:tab w:val="center" w:pos="709" w:leader="none"/>
                <w:tab w:val="right" w:pos="11079" w:leader="none"/>
              </w:tabs>
              <w:spacing w:before="0" w:after="0"/>
              <w:jc w:val="both"/>
              <w:rPr>
                <w:rFonts w:ascii="Calibri" w:hAnsi="Calibri" w:cs="Calibri" w:asciiTheme="minorHAnsi" w:cstheme="minorHAnsi" w:hAnsiTheme="minorHAnsi"/>
                <w:color w:val="000000"/>
                <w:sz w:val="22"/>
                <w:szCs w:val="22"/>
                <w:lang w:val="uk-UA" w:eastAsia="ru-RU"/>
              </w:rPr>
            </w:pPr>
            <w:r>
              <w:rPr>
                <w:rFonts w:cs="Calibri" w:ascii="Calibri" w:hAnsi="Calibri" w:asciiTheme="minorHAnsi" w:cstheme="minorHAnsi" w:hAnsiTheme="minorHAnsi"/>
                <w:color w:val="000000"/>
                <w:sz w:val="22"/>
                <w:szCs w:val="22"/>
                <w:lang w:val="uk-UA" w:bidi="ar-SA"/>
              </w:rPr>
              <w:t xml:space="preserve">В разі незгоди з рішенням Страховика про відмову у здійсненні страхової виплати, Застрахована особа може звернутися з письмовою скаргою (апеляцією) на рішення до уповноваженого Страховика щодо розгляду скарг (апеляцій) – Вишталюка О.І. за адресою: 04071, м. Київ, вул. Спаська, 5, оф.15. </w:t>
            </w:r>
          </w:p>
          <w:p>
            <w:pPr>
              <w:pStyle w:val="11"/>
              <w:tabs>
                <w:tab w:val="clear" w:pos="708"/>
                <w:tab w:val="center" w:pos="709" w:leader="none"/>
                <w:tab w:val="right" w:pos="11079" w:leader="none"/>
              </w:tabs>
              <w:spacing w:before="0" w:after="0"/>
              <w:jc w:val="both"/>
              <w:rPr>
                <w:rFonts w:ascii="Calibri" w:hAnsi="Calibri" w:cs="Calibri" w:asciiTheme="minorHAnsi" w:cstheme="minorHAnsi" w:hAnsiTheme="minorHAnsi"/>
                <w:sz w:val="22"/>
                <w:szCs w:val="22"/>
                <w:lang w:val="uk-UA"/>
              </w:rPr>
            </w:pPr>
            <w:r>
              <w:rPr>
                <w:rFonts w:cs="Calibri" w:ascii="Calibri" w:hAnsi="Calibri" w:asciiTheme="minorHAnsi" w:cstheme="minorHAnsi" w:hAnsiTheme="minorHAnsi"/>
                <w:color w:val="000000"/>
                <w:sz w:val="22"/>
                <w:szCs w:val="22"/>
                <w:lang w:val="uk-UA" w:bidi="ar-SA"/>
              </w:rPr>
              <w:t xml:space="preserve">Також рішення Страховика може бути оскаржене до </w:t>
            </w:r>
            <w:r>
              <w:rPr>
                <w:rFonts w:cs="Calibri" w:ascii="Calibri" w:hAnsi="Calibri" w:asciiTheme="minorHAnsi" w:cstheme="minorHAnsi" w:hAnsiTheme="minorHAnsi"/>
                <w:sz w:val="22"/>
                <w:szCs w:val="22"/>
                <w:lang w:val="uk-UA" w:bidi="ar-SA"/>
              </w:rPr>
              <w:t xml:space="preserve">Національного Банку України, адреса: вул. Інститутська, 11-б, м. Київ-8, 01601, тел. 0 800 505 240 або до </w:t>
            </w:r>
            <w:r>
              <w:rPr>
                <w:rFonts w:cs="Calibri" w:ascii="Calibri" w:hAnsi="Calibri" w:asciiTheme="minorHAnsi" w:cstheme="minorHAnsi" w:hAnsiTheme="minorHAnsi"/>
                <w:sz w:val="22"/>
                <w:szCs w:val="22"/>
                <w:lang w:val="ru-RU" w:bidi="ar-SA"/>
              </w:rPr>
              <w:t xml:space="preserve">Головного управління Держпродспоживслужби в м. Києві, 03151, м. Київ, вул. </w:t>
            </w:r>
            <w:r>
              <w:rPr>
                <w:rFonts w:cs="Calibri" w:ascii="Calibri" w:hAnsi="Calibri" w:asciiTheme="minorHAnsi" w:cstheme="minorHAnsi" w:hAnsiTheme="minorHAnsi"/>
                <w:sz w:val="22"/>
                <w:szCs w:val="22"/>
                <w:lang w:bidi="ar-SA"/>
              </w:rPr>
              <w:t>Волинська, 12 або до суду</w:t>
            </w:r>
            <w:r>
              <w:rPr>
                <w:rFonts w:cs="Calibri" w:ascii="Calibri" w:hAnsi="Calibri" w:asciiTheme="minorHAnsi" w:cstheme="minorHAnsi" w:hAnsiTheme="minorHAnsi"/>
                <w:sz w:val="22"/>
                <w:szCs w:val="22"/>
                <w:lang w:val="uk-UA" w:bidi="ar-SA"/>
              </w:rPr>
              <w:t>.</w:t>
            </w:r>
          </w:p>
          <w:p>
            <w:pPr>
              <w:pStyle w:val="Normal"/>
              <w:widowControl/>
              <w:spacing w:lineRule="auto" w:line="240" w:before="0" w:after="0"/>
              <w:jc w:val="left"/>
              <w:rPr>
                <w:rFonts w:cs="Calibri" w:cstheme="minorHAnsi"/>
              </w:rPr>
            </w:pPr>
            <w:r>
              <w:rPr>
                <w:rFonts w:eastAsia="Calibri" w:cs="Calibri" w:cstheme="minorHAnsi"/>
                <w:kern w:val="2"/>
                <w:sz w:val="22"/>
                <w:szCs w:val="22"/>
                <w:lang w:eastAsia="en-US" w:bidi="ar-SA"/>
              </w:rPr>
            </w:r>
          </w:p>
        </w:tc>
      </w:tr>
    </w:tbl>
    <w:p>
      <w:pPr>
        <w:pStyle w:val="Normal"/>
        <w:spacing w:lineRule="auto" w:line="240" w:before="0" w:after="0"/>
        <w:rPr>
          <w:rFonts w:cs="Calibri" w:cstheme="minorHAnsi"/>
        </w:rPr>
      </w:pPr>
      <w:r>
        <w:rPr>
          <w:rFonts w:cs="Calibri" w:cstheme="minorHAnsi"/>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6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uk-UA" w:eastAsia="en-US" w:bidi="ar-SA"/>
      <w14:ligatures w14:val="standardContextual"/>
    </w:rPr>
  </w:style>
  <w:style w:type="paragraph" w:styleId="Heading1">
    <w:name w:val="Heading 1"/>
    <w:basedOn w:val="Normal"/>
    <w:next w:val="Normal"/>
    <w:link w:val="1"/>
    <w:uiPriority w:val="9"/>
    <w:qFormat/>
    <w:rsid w:val="00e23141"/>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2"/>
    <w:uiPriority w:val="9"/>
    <w:semiHidden/>
    <w:unhideWhenUsed/>
    <w:qFormat/>
    <w:rsid w:val="00e23141"/>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3"/>
    <w:uiPriority w:val="9"/>
    <w:semiHidden/>
    <w:unhideWhenUsed/>
    <w:qFormat/>
    <w:rsid w:val="00e23141"/>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4"/>
    <w:uiPriority w:val="9"/>
    <w:semiHidden/>
    <w:unhideWhenUsed/>
    <w:qFormat/>
    <w:rsid w:val="00e23141"/>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5"/>
    <w:uiPriority w:val="9"/>
    <w:semiHidden/>
    <w:unhideWhenUsed/>
    <w:qFormat/>
    <w:rsid w:val="00e23141"/>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6"/>
    <w:uiPriority w:val="9"/>
    <w:semiHidden/>
    <w:unhideWhenUsed/>
    <w:qFormat/>
    <w:rsid w:val="00e23141"/>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7"/>
    <w:uiPriority w:val="9"/>
    <w:semiHidden/>
    <w:unhideWhenUsed/>
    <w:qFormat/>
    <w:rsid w:val="00e23141"/>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8"/>
    <w:uiPriority w:val="9"/>
    <w:semiHidden/>
    <w:unhideWhenUsed/>
    <w:qFormat/>
    <w:rsid w:val="00e23141"/>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9"/>
    <w:uiPriority w:val="9"/>
    <w:semiHidden/>
    <w:unhideWhenUsed/>
    <w:qFormat/>
    <w:rsid w:val="00e23141"/>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e23141"/>
    <w:rPr>
      <w:rFonts w:ascii="Calibri Light" w:hAnsi="Calibri Light" w:eastAsia="" w:cs="" w:asciiTheme="majorHAnsi" w:cstheme="majorBidi" w:eastAsiaTheme="majorEastAsia" w:hAnsiTheme="majorHAnsi"/>
      <w:color w:themeColor="accent1" w:themeShade="bf" w:val="2F5496"/>
      <w:sz w:val="40"/>
      <w:szCs w:val="40"/>
      <w:lang w:val="uk-UA"/>
    </w:rPr>
  </w:style>
  <w:style w:type="character" w:styleId="2" w:customStyle="1">
    <w:name w:val="Заголовок 2 Знак"/>
    <w:basedOn w:val="DefaultParagraphFont"/>
    <w:uiPriority w:val="9"/>
    <w:semiHidden/>
    <w:qFormat/>
    <w:rsid w:val="00e23141"/>
    <w:rPr>
      <w:rFonts w:ascii="Calibri Light" w:hAnsi="Calibri Light" w:eastAsia="" w:cs="" w:asciiTheme="majorHAnsi" w:cstheme="majorBidi" w:eastAsiaTheme="majorEastAsia" w:hAnsiTheme="majorHAnsi"/>
      <w:color w:themeColor="accent1" w:themeShade="bf" w:val="2F5496"/>
      <w:sz w:val="32"/>
      <w:szCs w:val="32"/>
      <w:lang w:val="uk-UA"/>
    </w:rPr>
  </w:style>
  <w:style w:type="character" w:styleId="3" w:customStyle="1">
    <w:name w:val="Заголовок 3 Знак"/>
    <w:basedOn w:val="DefaultParagraphFont"/>
    <w:uiPriority w:val="9"/>
    <w:semiHidden/>
    <w:qFormat/>
    <w:rsid w:val="00e23141"/>
    <w:rPr>
      <w:rFonts w:eastAsia="" w:cs="" w:cstheme="majorBidi" w:eastAsiaTheme="majorEastAsia"/>
      <w:color w:themeColor="accent1" w:themeShade="bf" w:val="2F5496"/>
      <w:sz w:val="28"/>
      <w:szCs w:val="28"/>
      <w:lang w:val="uk-UA"/>
    </w:rPr>
  </w:style>
  <w:style w:type="character" w:styleId="4" w:customStyle="1">
    <w:name w:val="Заголовок 4 Знак"/>
    <w:basedOn w:val="DefaultParagraphFont"/>
    <w:uiPriority w:val="9"/>
    <w:semiHidden/>
    <w:qFormat/>
    <w:rsid w:val="00e23141"/>
    <w:rPr>
      <w:rFonts w:eastAsia="" w:cs="" w:cstheme="majorBidi" w:eastAsiaTheme="majorEastAsia"/>
      <w:i/>
      <w:iCs/>
      <w:color w:themeColor="accent1" w:themeShade="bf" w:val="2F5496"/>
      <w:lang w:val="uk-UA"/>
    </w:rPr>
  </w:style>
  <w:style w:type="character" w:styleId="5" w:customStyle="1">
    <w:name w:val="Заголовок 5 Знак"/>
    <w:basedOn w:val="DefaultParagraphFont"/>
    <w:uiPriority w:val="9"/>
    <w:semiHidden/>
    <w:qFormat/>
    <w:rsid w:val="00e23141"/>
    <w:rPr>
      <w:rFonts w:eastAsia="" w:cs="" w:cstheme="majorBidi" w:eastAsiaTheme="majorEastAsia"/>
      <w:color w:themeColor="accent1" w:themeShade="bf" w:val="2F5496"/>
      <w:lang w:val="uk-UA"/>
    </w:rPr>
  </w:style>
  <w:style w:type="character" w:styleId="6" w:customStyle="1">
    <w:name w:val="Заголовок 6 Знак"/>
    <w:basedOn w:val="DefaultParagraphFont"/>
    <w:uiPriority w:val="9"/>
    <w:semiHidden/>
    <w:qFormat/>
    <w:rsid w:val="00e23141"/>
    <w:rPr>
      <w:rFonts w:eastAsia="" w:cs="" w:cstheme="majorBidi" w:eastAsiaTheme="majorEastAsia"/>
      <w:i/>
      <w:iCs/>
      <w:color w:themeColor="text1" w:themeTint="a6" w:val="595959"/>
      <w:lang w:val="uk-UA"/>
    </w:rPr>
  </w:style>
  <w:style w:type="character" w:styleId="7" w:customStyle="1">
    <w:name w:val="Заголовок 7 Знак"/>
    <w:basedOn w:val="DefaultParagraphFont"/>
    <w:uiPriority w:val="9"/>
    <w:semiHidden/>
    <w:qFormat/>
    <w:rsid w:val="00e23141"/>
    <w:rPr>
      <w:rFonts w:eastAsia="" w:cs="" w:cstheme="majorBidi" w:eastAsiaTheme="majorEastAsia"/>
      <w:color w:themeColor="text1" w:themeTint="a6" w:val="595959"/>
      <w:lang w:val="uk-UA"/>
    </w:rPr>
  </w:style>
  <w:style w:type="character" w:styleId="8" w:customStyle="1">
    <w:name w:val="Заголовок 8 Знак"/>
    <w:basedOn w:val="DefaultParagraphFont"/>
    <w:uiPriority w:val="9"/>
    <w:semiHidden/>
    <w:qFormat/>
    <w:rsid w:val="00e23141"/>
    <w:rPr>
      <w:rFonts w:eastAsia="" w:cs="" w:cstheme="majorBidi" w:eastAsiaTheme="majorEastAsia"/>
      <w:i/>
      <w:iCs/>
      <w:color w:themeColor="text1" w:themeTint="d8" w:val="272727"/>
      <w:lang w:val="uk-UA"/>
    </w:rPr>
  </w:style>
  <w:style w:type="character" w:styleId="9" w:customStyle="1">
    <w:name w:val="Заголовок 9 Знак"/>
    <w:basedOn w:val="DefaultParagraphFont"/>
    <w:uiPriority w:val="9"/>
    <w:semiHidden/>
    <w:qFormat/>
    <w:rsid w:val="00e23141"/>
    <w:rPr>
      <w:rFonts w:eastAsia="" w:cs="" w:cstheme="majorBidi" w:eastAsiaTheme="majorEastAsia"/>
      <w:color w:themeColor="text1" w:themeTint="d8" w:val="272727"/>
      <w:lang w:val="uk-UA"/>
    </w:rPr>
  </w:style>
  <w:style w:type="character" w:styleId="Style5" w:customStyle="1">
    <w:name w:val="Название Знак"/>
    <w:basedOn w:val="DefaultParagraphFont"/>
    <w:uiPriority w:val="10"/>
    <w:qFormat/>
    <w:rsid w:val="00e23141"/>
    <w:rPr>
      <w:rFonts w:ascii="Calibri Light" w:hAnsi="Calibri Light" w:eastAsia="" w:cs="" w:asciiTheme="majorHAnsi" w:cstheme="majorBidi" w:eastAsiaTheme="majorEastAsia" w:hAnsiTheme="majorHAnsi"/>
      <w:spacing w:val="-10"/>
      <w:kern w:val="2"/>
      <w:sz w:val="56"/>
      <w:szCs w:val="56"/>
      <w:lang w:val="uk-UA"/>
    </w:rPr>
  </w:style>
  <w:style w:type="character" w:styleId="Style6" w:customStyle="1">
    <w:name w:val="Подзаголовок Знак"/>
    <w:basedOn w:val="DefaultParagraphFont"/>
    <w:uiPriority w:val="11"/>
    <w:qFormat/>
    <w:rsid w:val="00e23141"/>
    <w:rPr>
      <w:rFonts w:eastAsia="" w:cs="" w:cstheme="majorBidi" w:eastAsiaTheme="majorEastAsia"/>
      <w:color w:themeColor="text1" w:themeTint="a6" w:val="595959"/>
      <w:spacing w:val="15"/>
      <w:sz w:val="28"/>
      <w:szCs w:val="28"/>
      <w:lang w:val="uk-UA"/>
    </w:rPr>
  </w:style>
  <w:style w:type="character" w:styleId="21" w:customStyle="1">
    <w:name w:val="Цитата 2 Знак"/>
    <w:basedOn w:val="DefaultParagraphFont"/>
    <w:link w:val="Quote"/>
    <w:uiPriority w:val="29"/>
    <w:qFormat/>
    <w:rsid w:val="00e23141"/>
    <w:rPr>
      <w:i/>
      <w:iCs/>
      <w:color w:themeColor="text1" w:themeTint="bf" w:val="404040"/>
      <w:lang w:val="uk-UA"/>
    </w:rPr>
  </w:style>
  <w:style w:type="character" w:styleId="IntenseEmphasis">
    <w:name w:val="Intense Emphasis"/>
    <w:basedOn w:val="DefaultParagraphFont"/>
    <w:uiPriority w:val="21"/>
    <w:qFormat/>
    <w:rsid w:val="00e23141"/>
    <w:rPr>
      <w:i/>
      <w:iCs/>
      <w:color w:themeColor="accent1" w:themeShade="bf" w:val="2F5496"/>
    </w:rPr>
  </w:style>
  <w:style w:type="character" w:styleId="Style7" w:customStyle="1">
    <w:name w:val="Выделенная цитата Знак"/>
    <w:basedOn w:val="DefaultParagraphFont"/>
    <w:link w:val="IntenseQuote"/>
    <w:uiPriority w:val="30"/>
    <w:qFormat/>
    <w:rsid w:val="00e23141"/>
    <w:rPr>
      <w:i/>
      <w:iCs/>
      <w:color w:themeColor="accent1" w:themeShade="bf" w:val="2F5496"/>
      <w:lang w:val="uk-UA"/>
    </w:rPr>
  </w:style>
  <w:style w:type="character" w:styleId="IntenseReference">
    <w:name w:val="Intense Reference"/>
    <w:basedOn w:val="DefaultParagraphFont"/>
    <w:uiPriority w:val="32"/>
    <w:qFormat/>
    <w:rsid w:val="00e23141"/>
    <w:rPr>
      <w:b/>
      <w:bCs/>
      <w:smallCaps/>
      <w:color w:themeColor="accent1" w:themeShade="bf" w:val="2F5496"/>
      <w:spacing w:val="5"/>
    </w:rPr>
  </w:style>
  <w:style w:type="character" w:styleId="Hyperlink">
    <w:name w:val="Hyperlink"/>
    <w:basedOn w:val="DefaultParagraphFont"/>
    <w:uiPriority w:val="99"/>
    <w:unhideWhenUsed/>
    <w:rsid w:val="00e23141"/>
    <w:rPr>
      <w:color w:themeColor="hyperlink" w:val="0563C1"/>
      <w:u w:val="single"/>
    </w:rPr>
  </w:style>
  <w:style w:type="character" w:styleId="UnresolvedMention" w:customStyle="1">
    <w:name w:val="Unresolved Mention"/>
    <w:basedOn w:val="DefaultParagraphFont"/>
    <w:uiPriority w:val="99"/>
    <w:semiHidden/>
    <w:unhideWhenUsed/>
    <w:qFormat/>
    <w:rsid w:val="00e23141"/>
    <w:rPr>
      <w:color w:val="605E5C"/>
      <w:shd w:fill="E1DFDD" w:val="clear"/>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Покажчик"/>
    <w:basedOn w:val="Normal"/>
    <w:qFormat/>
    <w:pPr>
      <w:suppressLineNumbers/>
    </w:pPr>
    <w:rPr>
      <w:rFonts w:cs="Arial"/>
    </w:rPr>
  </w:style>
  <w:style w:type="paragraph" w:styleId="Title">
    <w:name w:val="Title"/>
    <w:basedOn w:val="Normal"/>
    <w:next w:val="Normal"/>
    <w:link w:val="Style5"/>
    <w:uiPriority w:val="10"/>
    <w:qFormat/>
    <w:rsid w:val="00e23141"/>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tyle6"/>
    <w:uiPriority w:val="11"/>
    <w:qFormat/>
    <w:rsid w:val="00e23141"/>
    <w:pPr/>
    <w:rPr>
      <w:rFonts w:eastAsia="" w:cs="" w:cstheme="majorBidi" w:eastAsiaTheme="majorEastAsia"/>
      <w:color w:themeColor="text1" w:themeTint="a6" w:val="595959"/>
      <w:spacing w:val="15"/>
      <w:sz w:val="28"/>
      <w:szCs w:val="28"/>
    </w:rPr>
  </w:style>
  <w:style w:type="paragraph" w:styleId="Quote">
    <w:name w:val="Quote"/>
    <w:basedOn w:val="Normal"/>
    <w:next w:val="Normal"/>
    <w:link w:val="21"/>
    <w:uiPriority w:val="29"/>
    <w:qFormat/>
    <w:rsid w:val="00e23141"/>
    <w:pPr>
      <w:spacing w:before="160" w:after="160"/>
      <w:jc w:val="center"/>
    </w:pPr>
    <w:rPr>
      <w:i/>
      <w:iCs/>
      <w:color w:themeColor="text1" w:themeTint="bf" w:val="404040"/>
    </w:rPr>
  </w:style>
  <w:style w:type="paragraph" w:styleId="ListParagraph">
    <w:name w:val="List Paragraph"/>
    <w:basedOn w:val="Normal"/>
    <w:uiPriority w:val="34"/>
    <w:qFormat/>
    <w:rsid w:val="00e23141"/>
    <w:pPr>
      <w:spacing w:before="0" w:after="160"/>
      <w:ind w:left="720"/>
      <w:contextualSpacing/>
    </w:pPr>
    <w:rPr/>
  </w:style>
  <w:style w:type="paragraph" w:styleId="IntenseQuote">
    <w:name w:val="Intense Quote"/>
    <w:basedOn w:val="Normal"/>
    <w:next w:val="Normal"/>
    <w:link w:val="Style7"/>
    <w:uiPriority w:val="30"/>
    <w:qFormat/>
    <w:rsid w:val="00e23141"/>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paragraph" w:styleId="11" w:customStyle="1">
    <w:name w:val="Обычный1"/>
    <w:qFormat/>
    <w:rsid w:val="00346d6b"/>
    <w:pPr>
      <w:widowControl w:val="false"/>
      <w:overflowPunct w:val="true"/>
      <w:bidi w:val="0"/>
      <w:spacing w:lineRule="auto" w:line="240" w:before="0" w:after="0"/>
      <w:jc w:val="left"/>
    </w:pPr>
    <w:rPr>
      <w:rFonts w:ascii="Times New Roman" w:hAnsi="Times New Roman" w:eastAsia="Times New Roman" w:cs="Times New Roman"/>
      <w:color w:val="auto"/>
      <w:kern w:val="0"/>
      <w:sz w:val="20"/>
      <w:szCs w:val="20"/>
      <w:lang w:val="en-US" w:eastAsia="uk-UA" w:bidi="ar-SA"/>
      <w14:ligatures w14:val="none"/>
    </w:rPr>
  </w:style>
  <w:style w:type="paragraph" w:styleId="Style10">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e231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meest-tour.com.ua" TargetMode="External"/><Relationship Id="rId3" Type="http://schemas.openxmlformats.org/officeDocument/2006/relationships/hyperlink" Target="https://eurotravelins.com.ua/upload/oferti/EuroAgent/KM/Perelik_rizikiv_po_programam_A_V_S.pdf" TargetMode="External"/><Relationship Id="rId4" Type="http://schemas.openxmlformats.org/officeDocument/2006/relationships/hyperlink" Target="https://eurotravelins.com.ua/upload/oferti/EuroAgent/kmd/Perelik_rizikiv_KMD_programi_A_V_S.pdf" TargetMode="External"/><Relationship Id="rId5" Type="http://schemas.openxmlformats.org/officeDocument/2006/relationships/hyperlink" Target="https://kis.bank.gov.ua/search-fu" TargetMode="External"/><Relationship Id="rId6" Type="http://schemas.openxmlformats.org/officeDocument/2006/relationships/hyperlink" Target="https://eurotravelins.com.ua/ua/publichna-informacija/informacija-vidpovidno-do-zu-pro-finansovi-poslugi/translate-to-ukrainian-raskrytie-informacii-o-struktur/" TargetMode="External"/><Relationship Id="rId7" Type="http://schemas.openxmlformats.org/officeDocument/2006/relationships/hyperlink" Target="https://eurotravelins.com.ua/upload/oferti/EuroAgent/KM/Oferta_Programne_strakhuvannja_KM.pdf" TargetMode="External"/><Relationship Id="rId8" Type="http://schemas.openxmlformats.org/officeDocument/2006/relationships/hyperlink" Target="https://eurotravelins.com.ua/upload/oferti/EuroAgent/kmd/ZUSP_Programne_strakhuvannja_KMD.pdf" TargetMode="External"/><Relationship Id="rId9" Type="http://schemas.openxmlformats.org/officeDocument/2006/relationships/hyperlink" Target="https://eurotravelins.com.ua/fileadmin/IDSSP_Programne_strakhuvannja_NOVE.pdf" TargetMode="External"/><Relationship Id="rId10" Type="http://schemas.openxmlformats.org/officeDocument/2006/relationships/hyperlink" Target="https://eurotravelins.com.ua/fileadmin/IDSSP_Programne_strakhuvannja_KMD_NOVE.pdf"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TotalTime>
  <Application>LibreOffice/7.6.3.2$Windows_X86_64 LibreOffice_project/29d686fea9f6705b262d369fede658f824154cc0</Application>
  <AppVersion>15.0000</AppVersion>
  <Pages>4</Pages>
  <Words>1048</Words>
  <Characters>7907</Characters>
  <CharactersWithSpaces>8929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2025-05-09T12:20:00Z</dcterms:created>
  <dc:creator>Viktoria Shevchuk</dc:creator>
  <dc:description/>
  <dc:language>uk-UA</dc:language>
  <cp:lastModifiedBy>Користувач Windows</cp:lastModifiedBy>
  <dcterms:modified xsi:type="dcterms:W3CDTF">2025-05-09T13:20:00Z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